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7B5" w:rsidRDefault="003757B5" w:rsidP="003757B5">
      <w:pPr>
        <w:jc w:val="center"/>
      </w:pPr>
      <w:bookmarkStart w:id="0" w:name="_GoBack"/>
      <w:bookmarkEnd w:id="0"/>
    </w:p>
    <w:p w:rsidR="003757B5" w:rsidRDefault="003757B5" w:rsidP="003757B5">
      <w:pPr>
        <w:jc w:val="center"/>
      </w:pPr>
    </w:p>
    <w:p w:rsidR="003757B5" w:rsidRDefault="003757B5" w:rsidP="003757B5">
      <w:pPr>
        <w:jc w:val="center"/>
      </w:pPr>
    </w:p>
    <w:p w:rsidR="003757B5" w:rsidRDefault="003757B5" w:rsidP="003757B5">
      <w:pPr>
        <w:jc w:val="center"/>
      </w:pPr>
    </w:p>
    <w:p w:rsidR="003757B5" w:rsidRDefault="003757B5" w:rsidP="003757B5">
      <w:pPr>
        <w:jc w:val="center"/>
      </w:pPr>
    </w:p>
    <w:p w:rsidR="003757B5" w:rsidRDefault="003757B5" w:rsidP="003757B5">
      <w:pPr>
        <w:jc w:val="center"/>
      </w:pPr>
    </w:p>
    <w:p w:rsidR="003757B5" w:rsidRDefault="003757B5" w:rsidP="003757B5">
      <w:pPr>
        <w:jc w:val="center"/>
      </w:pPr>
    </w:p>
    <w:p w:rsidR="003757B5" w:rsidRDefault="003757B5" w:rsidP="003757B5">
      <w:pPr>
        <w:jc w:val="center"/>
      </w:pPr>
    </w:p>
    <w:p w:rsidR="003757B5" w:rsidRDefault="003757B5" w:rsidP="003757B5">
      <w:pPr>
        <w:jc w:val="center"/>
      </w:pPr>
    </w:p>
    <w:p w:rsidR="00D526C9" w:rsidRPr="003757B5" w:rsidRDefault="003757B5" w:rsidP="003757B5">
      <w:pPr>
        <w:spacing w:line="480" w:lineRule="auto"/>
        <w:jc w:val="center"/>
        <w:rPr>
          <w:rFonts w:ascii="Times New Roman" w:hAnsi="Times New Roman" w:cs="Times New Roman"/>
          <w:sz w:val="24"/>
          <w:szCs w:val="24"/>
        </w:rPr>
      </w:pPr>
      <w:r w:rsidRPr="003757B5">
        <w:rPr>
          <w:rFonts w:ascii="Times New Roman" w:hAnsi="Times New Roman" w:cs="Times New Roman"/>
          <w:sz w:val="24"/>
          <w:szCs w:val="24"/>
        </w:rPr>
        <w:t>Reasons Why People Resist Change.</w:t>
      </w:r>
    </w:p>
    <w:p w:rsidR="003757B5" w:rsidRPr="003757B5" w:rsidRDefault="002443FF" w:rsidP="003757B5">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757B5" w:rsidRPr="003757B5">
        <w:rPr>
          <w:rFonts w:ascii="Times New Roman" w:hAnsi="Times New Roman" w:cs="Times New Roman"/>
          <w:sz w:val="24"/>
          <w:szCs w:val="24"/>
        </w:rPr>
        <w:t>Name</w:t>
      </w:r>
      <w:r>
        <w:rPr>
          <w:rFonts w:ascii="Times New Roman" w:hAnsi="Times New Roman" w:cs="Times New Roman"/>
          <w:sz w:val="24"/>
          <w:szCs w:val="24"/>
        </w:rPr>
        <w:t>]</w:t>
      </w:r>
    </w:p>
    <w:p w:rsidR="003757B5" w:rsidRPr="003757B5" w:rsidRDefault="002443FF" w:rsidP="003757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3757B5" w:rsidRPr="003757B5">
        <w:rPr>
          <w:rFonts w:ascii="Times New Roman" w:hAnsi="Times New Roman" w:cs="Times New Roman"/>
          <w:sz w:val="24"/>
          <w:szCs w:val="24"/>
        </w:rPr>
        <w:t xml:space="preserve"> Affiliation</w:t>
      </w:r>
      <w:r>
        <w:rPr>
          <w:rFonts w:ascii="Times New Roman" w:hAnsi="Times New Roman" w:cs="Times New Roman"/>
          <w:sz w:val="24"/>
          <w:szCs w:val="24"/>
        </w:rPr>
        <w:t>]</w:t>
      </w:r>
    </w:p>
    <w:p w:rsidR="003757B5" w:rsidRDefault="002443FF" w:rsidP="003757B5">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757B5" w:rsidRPr="003757B5">
        <w:rPr>
          <w:rFonts w:ascii="Times New Roman" w:hAnsi="Times New Roman" w:cs="Times New Roman"/>
          <w:sz w:val="24"/>
          <w:szCs w:val="24"/>
        </w:rPr>
        <w:t>Date</w:t>
      </w:r>
      <w:r>
        <w:rPr>
          <w:rFonts w:ascii="Times New Roman" w:hAnsi="Times New Roman" w:cs="Times New Roman"/>
          <w:sz w:val="24"/>
          <w:szCs w:val="24"/>
        </w:rPr>
        <w:t>]</w:t>
      </w:r>
    </w:p>
    <w:p w:rsidR="002443FF" w:rsidRPr="003757B5" w:rsidRDefault="002443FF" w:rsidP="003757B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526C9" w:rsidRPr="003757B5" w:rsidRDefault="00D526C9" w:rsidP="003757B5">
      <w:pPr>
        <w:spacing w:line="480" w:lineRule="auto"/>
        <w:rPr>
          <w:rFonts w:ascii="Times New Roman" w:hAnsi="Times New Roman" w:cs="Times New Roman"/>
          <w:sz w:val="24"/>
          <w:szCs w:val="24"/>
        </w:rPr>
      </w:pPr>
      <w:r w:rsidRPr="003757B5">
        <w:rPr>
          <w:rFonts w:ascii="Times New Roman" w:hAnsi="Times New Roman" w:cs="Times New Roman"/>
          <w:sz w:val="24"/>
          <w:szCs w:val="24"/>
        </w:rPr>
        <w:br w:type="page"/>
      </w:r>
    </w:p>
    <w:p w:rsidR="00DA5E96" w:rsidRDefault="00DA5E96" w:rsidP="003757B5">
      <w:pPr>
        <w:spacing w:line="480" w:lineRule="auto"/>
        <w:rPr>
          <w:rFonts w:ascii="Times New Roman" w:hAnsi="Times New Roman" w:cs="Times New Roman"/>
          <w:sz w:val="24"/>
          <w:szCs w:val="24"/>
        </w:rPr>
      </w:pPr>
      <w:r w:rsidRPr="00DA5E96">
        <w:rPr>
          <w:rFonts w:ascii="Times New Roman" w:hAnsi="Times New Roman" w:cs="Times New Roman"/>
          <w:b/>
          <w:sz w:val="24"/>
          <w:szCs w:val="24"/>
        </w:rPr>
        <w:lastRenderedPageBreak/>
        <w:t>Introduction</w:t>
      </w:r>
    </w:p>
    <w:p w:rsidR="0005259F" w:rsidRDefault="00C7062B" w:rsidP="00D5474F">
      <w:pPr>
        <w:spacing w:line="480" w:lineRule="auto"/>
        <w:ind w:firstLine="720"/>
        <w:rPr>
          <w:rFonts w:ascii="Times New Roman" w:hAnsi="Times New Roman" w:cs="Times New Roman"/>
          <w:sz w:val="24"/>
          <w:szCs w:val="24"/>
        </w:rPr>
      </w:pPr>
      <w:r w:rsidRPr="003757B5">
        <w:rPr>
          <w:rFonts w:ascii="Times New Roman" w:hAnsi="Times New Roman" w:cs="Times New Roman"/>
          <w:sz w:val="24"/>
          <w:szCs w:val="24"/>
        </w:rPr>
        <w:t xml:space="preserve">There are quite </w:t>
      </w:r>
      <w:r w:rsidR="00D526C9" w:rsidRPr="003757B5">
        <w:rPr>
          <w:rFonts w:ascii="Times New Roman" w:hAnsi="Times New Roman" w:cs="Times New Roman"/>
          <w:sz w:val="24"/>
          <w:szCs w:val="24"/>
        </w:rPr>
        <w:t>a number of reasons why people</w:t>
      </w:r>
      <w:r w:rsidR="00AA7315" w:rsidRPr="003757B5">
        <w:rPr>
          <w:rFonts w:ascii="Times New Roman" w:hAnsi="Times New Roman" w:cs="Times New Roman"/>
          <w:sz w:val="24"/>
          <w:szCs w:val="24"/>
        </w:rPr>
        <w:t xml:space="preserve"> resist change. </w:t>
      </w:r>
      <w:r w:rsidR="00B92C16">
        <w:rPr>
          <w:rFonts w:ascii="Times New Roman" w:hAnsi="Times New Roman" w:cs="Times New Roman"/>
          <w:sz w:val="24"/>
          <w:szCs w:val="24"/>
        </w:rPr>
        <w:t xml:space="preserve">One </w:t>
      </w:r>
      <w:r w:rsidRPr="003757B5">
        <w:rPr>
          <w:rFonts w:ascii="Times New Roman" w:hAnsi="Times New Roman" w:cs="Times New Roman"/>
          <w:sz w:val="24"/>
          <w:szCs w:val="24"/>
        </w:rPr>
        <w:t xml:space="preserve">of the primary reasons </w:t>
      </w:r>
      <w:r w:rsidR="00B92C16">
        <w:rPr>
          <w:rFonts w:ascii="Times New Roman" w:hAnsi="Times New Roman" w:cs="Times New Roman"/>
          <w:sz w:val="24"/>
          <w:szCs w:val="24"/>
        </w:rPr>
        <w:t>is a</w:t>
      </w:r>
      <w:r w:rsidRPr="00B92C16">
        <w:rPr>
          <w:rFonts w:ascii="Times New Roman" w:hAnsi="Times New Roman" w:cs="Times New Roman"/>
          <w:sz w:val="24"/>
          <w:szCs w:val="24"/>
        </w:rPr>
        <w:t xml:space="preserve">ttachment to the already </w:t>
      </w:r>
      <w:r w:rsidR="0005259F" w:rsidRPr="00B92C16">
        <w:rPr>
          <w:rFonts w:ascii="Times New Roman" w:hAnsi="Times New Roman" w:cs="Times New Roman"/>
          <w:sz w:val="24"/>
          <w:szCs w:val="24"/>
        </w:rPr>
        <w:t>existing cultures</w:t>
      </w:r>
      <w:r w:rsidR="00B92C16">
        <w:rPr>
          <w:rFonts w:ascii="Times New Roman" w:hAnsi="Times New Roman" w:cs="Times New Roman"/>
          <w:sz w:val="24"/>
          <w:szCs w:val="24"/>
        </w:rPr>
        <w:t xml:space="preserve">. </w:t>
      </w:r>
      <w:r w:rsidR="00D526C9" w:rsidRPr="003757B5">
        <w:rPr>
          <w:rFonts w:ascii="Times New Roman" w:hAnsi="Times New Roman" w:cs="Times New Roman"/>
          <w:sz w:val="24"/>
          <w:szCs w:val="24"/>
        </w:rPr>
        <w:t xml:space="preserve">People </w:t>
      </w:r>
      <w:r w:rsidR="005E554F" w:rsidRPr="003757B5">
        <w:rPr>
          <w:rFonts w:ascii="Times New Roman" w:hAnsi="Times New Roman" w:cs="Times New Roman"/>
          <w:sz w:val="24"/>
          <w:szCs w:val="24"/>
        </w:rPr>
        <w:t>normally</w:t>
      </w:r>
      <w:r w:rsidR="0005259F" w:rsidRPr="003757B5">
        <w:rPr>
          <w:rFonts w:ascii="Times New Roman" w:hAnsi="Times New Roman" w:cs="Times New Roman"/>
          <w:sz w:val="24"/>
          <w:szCs w:val="24"/>
        </w:rPr>
        <w:t xml:space="preserve"> become</w:t>
      </w:r>
      <w:r w:rsidRPr="003757B5">
        <w:rPr>
          <w:rFonts w:ascii="Times New Roman" w:hAnsi="Times New Roman" w:cs="Times New Roman"/>
          <w:sz w:val="24"/>
          <w:szCs w:val="24"/>
        </w:rPr>
        <w:t xml:space="preserve"> attached to the</w:t>
      </w:r>
      <w:r w:rsidR="00D526C9" w:rsidRPr="003757B5">
        <w:rPr>
          <w:rFonts w:ascii="Times New Roman" w:hAnsi="Times New Roman" w:cs="Times New Roman"/>
          <w:sz w:val="24"/>
          <w:szCs w:val="24"/>
        </w:rPr>
        <w:t>ir usual</w:t>
      </w:r>
      <w:r w:rsidRPr="003757B5">
        <w:rPr>
          <w:rFonts w:ascii="Times New Roman" w:hAnsi="Times New Roman" w:cs="Times New Roman"/>
          <w:sz w:val="24"/>
          <w:szCs w:val="24"/>
        </w:rPr>
        <w:t xml:space="preserve"> set ways and </w:t>
      </w:r>
      <w:r w:rsidR="007F4186" w:rsidRPr="003757B5">
        <w:rPr>
          <w:rFonts w:ascii="Times New Roman" w:hAnsi="Times New Roman" w:cs="Times New Roman"/>
          <w:sz w:val="24"/>
          <w:szCs w:val="24"/>
        </w:rPr>
        <w:t xml:space="preserve">state of </w:t>
      </w:r>
      <w:r w:rsidRPr="003757B5">
        <w:rPr>
          <w:rFonts w:ascii="Times New Roman" w:hAnsi="Times New Roman" w:cs="Times New Roman"/>
          <w:sz w:val="24"/>
          <w:szCs w:val="24"/>
        </w:rPr>
        <w:t>over</w:t>
      </w:r>
      <w:r w:rsidR="00D526C9" w:rsidRPr="003757B5">
        <w:rPr>
          <w:rFonts w:ascii="Times New Roman" w:hAnsi="Times New Roman" w:cs="Times New Roman"/>
          <w:sz w:val="24"/>
          <w:szCs w:val="24"/>
        </w:rPr>
        <w:t xml:space="preserve"> </w:t>
      </w:r>
      <w:r w:rsidRPr="003757B5">
        <w:rPr>
          <w:rFonts w:ascii="Times New Roman" w:hAnsi="Times New Roman" w:cs="Times New Roman"/>
          <w:sz w:val="24"/>
          <w:szCs w:val="24"/>
        </w:rPr>
        <w:t>time that they find it quite hard to embrace any changes.</w:t>
      </w:r>
      <w:r w:rsidR="00F571B1" w:rsidRPr="003757B5">
        <w:rPr>
          <w:rFonts w:ascii="Times New Roman" w:hAnsi="Times New Roman" w:cs="Times New Roman"/>
          <w:sz w:val="24"/>
          <w:szCs w:val="24"/>
        </w:rPr>
        <w:t xml:space="preserve"> It becomes a challen</w:t>
      </w:r>
      <w:r w:rsidR="007F4186" w:rsidRPr="003757B5">
        <w:rPr>
          <w:rFonts w:ascii="Times New Roman" w:hAnsi="Times New Roman" w:cs="Times New Roman"/>
          <w:sz w:val="24"/>
          <w:szCs w:val="24"/>
        </w:rPr>
        <w:t xml:space="preserve">ge for </w:t>
      </w:r>
      <w:r w:rsidR="00D526C9" w:rsidRPr="003757B5">
        <w:rPr>
          <w:rFonts w:ascii="Times New Roman" w:hAnsi="Times New Roman" w:cs="Times New Roman"/>
          <w:sz w:val="24"/>
          <w:szCs w:val="24"/>
        </w:rPr>
        <w:t>people adapt</w:t>
      </w:r>
      <w:r w:rsidR="00F571B1" w:rsidRPr="003757B5">
        <w:rPr>
          <w:rFonts w:ascii="Times New Roman" w:hAnsi="Times New Roman" w:cs="Times New Roman"/>
          <w:sz w:val="24"/>
          <w:szCs w:val="24"/>
        </w:rPr>
        <w:t xml:space="preserve"> to the new ways </w:t>
      </w:r>
      <w:r w:rsidR="00D526C9" w:rsidRPr="003757B5">
        <w:rPr>
          <w:rFonts w:ascii="Times New Roman" w:hAnsi="Times New Roman" w:cs="Times New Roman"/>
          <w:sz w:val="24"/>
          <w:szCs w:val="24"/>
        </w:rPr>
        <w:t>simply because</w:t>
      </w:r>
      <w:r w:rsidR="00345829" w:rsidRPr="003757B5">
        <w:rPr>
          <w:rFonts w:ascii="Times New Roman" w:hAnsi="Times New Roman" w:cs="Times New Roman"/>
          <w:sz w:val="24"/>
          <w:szCs w:val="24"/>
        </w:rPr>
        <w:t xml:space="preserve"> it disrupts </w:t>
      </w:r>
      <w:r w:rsidR="0005259F" w:rsidRPr="003757B5">
        <w:rPr>
          <w:rFonts w:ascii="Times New Roman" w:hAnsi="Times New Roman" w:cs="Times New Roman"/>
          <w:sz w:val="24"/>
          <w:szCs w:val="24"/>
        </w:rPr>
        <w:t>their usual</w:t>
      </w:r>
      <w:r w:rsidR="00F571B1" w:rsidRPr="003757B5">
        <w:rPr>
          <w:rFonts w:ascii="Times New Roman" w:hAnsi="Times New Roman" w:cs="Times New Roman"/>
          <w:sz w:val="24"/>
          <w:szCs w:val="24"/>
        </w:rPr>
        <w:t xml:space="preserve"> activities and </w:t>
      </w:r>
      <w:r w:rsidR="00616B53" w:rsidRPr="003757B5">
        <w:rPr>
          <w:rFonts w:ascii="Times New Roman" w:hAnsi="Times New Roman" w:cs="Times New Roman"/>
          <w:sz w:val="24"/>
          <w:szCs w:val="24"/>
        </w:rPr>
        <w:t>habits</w:t>
      </w:r>
      <w:r w:rsidR="00616B53">
        <w:rPr>
          <w:rFonts w:ascii="Times New Roman" w:hAnsi="Times New Roman" w:cs="Times New Roman"/>
          <w:sz w:val="24"/>
          <w:szCs w:val="24"/>
        </w:rPr>
        <w:t xml:space="preserve"> </w:t>
      </w:r>
      <w:r w:rsidR="00616B53" w:rsidRPr="00616B53">
        <w:rPr>
          <w:rFonts w:ascii="Times New Roman" w:hAnsi="Times New Roman" w:cs="Times New Roman"/>
          <w:sz w:val="24"/>
          <w:szCs w:val="24"/>
        </w:rPr>
        <w:t>(Forsyth 2013</w:t>
      </w:r>
      <w:r w:rsidR="00616B53">
        <w:t>)</w:t>
      </w:r>
      <w:r w:rsidR="00F571B1" w:rsidRPr="003757B5">
        <w:rPr>
          <w:rFonts w:ascii="Times New Roman" w:hAnsi="Times New Roman" w:cs="Times New Roman"/>
          <w:sz w:val="24"/>
          <w:szCs w:val="24"/>
        </w:rPr>
        <w:t>.</w:t>
      </w:r>
      <w:r w:rsidR="00345829" w:rsidRPr="003757B5">
        <w:rPr>
          <w:rFonts w:ascii="Times New Roman" w:hAnsi="Times New Roman" w:cs="Times New Roman"/>
          <w:sz w:val="24"/>
          <w:szCs w:val="24"/>
        </w:rPr>
        <w:t xml:space="preserve"> It therefore becomes almost impossible for changes</w:t>
      </w:r>
      <w:r w:rsidR="007D69D8" w:rsidRPr="003757B5">
        <w:rPr>
          <w:rFonts w:ascii="Times New Roman" w:hAnsi="Times New Roman" w:cs="Times New Roman"/>
          <w:sz w:val="24"/>
          <w:szCs w:val="24"/>
        </w:rPr>
        <w:t xml:space="preserve"> and possibly</w:t>
      </w:r>
      <w:r w:rsidR="002239D0">
        <w:rPr>
          <w:rFonts w:ascii="Times New Roman" w:hAnsi="Times New Roman" w:cs="Times New Roman"/>
          <w:sz w:val="24"/>
          <w:szCs w:val="24"/>
        </w:rPr>
        <w:t xml:space="preserve"> takes</w:t>
      </w:r>
      <w:r w:rsidR="007D69D8" w:rsidRPr="003757B5">
        <w:rPr>
          <w:rFonts w:ascii="Times New Roman" w:hAnsi="Times New Roman" w:cs="Times New Roman"/>
          <w:sz w:val="24"/>
          <w:szCs w:val="24"/>
        </w:rPr>
        <w:t xml:space="preserve"> a long time to </w:t>
      </w:r>
      <w:r w:rsidR="005E554F" w:rsidRPr="003757B5">
        <w:rPr>
          <w:rFonts w:ascii="Times New Roman" w:hAnsi="Times New Roman" w:cs="Times New Roman"/>
          <w:sz w:val="24"/>
          <w:szCs w:val="24"/>
        </w:rPr>
        <w:t>adapt.</w:t>
      </w:r>
      <w:r w:rsidR="005E554F">
        <w:rPr>
          <w:rFonts w:ascii="Times New Roman" w:hAnsi="Times New Roman" w:cs="Times New Roman"/>
          <w:sz w:val="24"/>
          <w:szCs w:val="24"/>
        </w:rPr>
        <w:t xml:space="preserve"> Another</w:t>
      </w:r>
      <w:r w:rsidR="00B92C16">
        <w:rPr>
          <w:rFonts w:ascii="Times New Roman" w:hAnsi="Times New Roman" w:cs="Times New Roman"/>
          <w:sz w:val="24"/>
          <w:szCs w:val="24"/>
        </w:rPr>
        <w:t xml:space="preserve"> reason is </w:t>
      </w:r>
      <w:r w:rsidR="00B92C16" w:rsidRPr="00B92C16">
        <w:rPr>
          <w:rFonts w:ascii="Times New Roman" w:hAnsi="Times New Roman" w:cs="Times New Roman"/>
          <w:sz w:val="24"/>
          <w:szCs w:val="24"/>
        </w:rPr>
        <w:t>t</w:t>
      </w:r>
      <w:r w:rsidR="00B92C16">
        <w:rPr>
          <w:rFonts w:ascii="Times New Roman" w:hAnsi="Times New Roman" w:cs="Times New Roman"/>
          <w:sz w:val="24"/>
          <w:szCs w:val="24"/>
        </w:rPr>
        <w:t>he f</w:t>
      </w:r>
      <w:r w:rsidR="00F571B1" w:rsidRPr="00B92C16">
        <w:rPr>
          <w:rFonts w:ascii="Times New Roman" w:hAnsi="Times New Roman" w:cs="Times New Roman"/>
          <w:sz w:val="24"/>
          <w:szCs w:val="24"/>
        </w:rPr>
        <w:t xml:space="preserve">eeling of </w:t>
      </w:r>
      <w:r w:rsidR="00DA5E96">
        <w:rPr>
          <w:rFonts w:ascii="Times New Roman" w:hAnsi="Times New Roman" w:cs="Times New Roman"/>
          <w:sz w:val="24"/>
          <w:szCs w:val="24"/>
        </w:rPr>
        <w:t>u</w:t>
      </w:r>
      <w:r w:rsidR="00DA5E96" w:rsidRPr="00B92C16">
        <w:rPr>
          <w:rFonts w:ascii="Times New Roman" w:hAnsi="Times New Roman" w:cs="Times New Roman"/>
          <w:sz w:val="24"/>
          <w:szCs w:val="24"/>
        </w:rPr>
        <w:t>ncertainty</w:t>
      </w:r>
      <w:r w:rsidR="00DA5E96">
        <w:rPr>
          <w:rFonts w:ascii="Times New Roman" w:hAnsi="Times New Roman" w:cs="Times New Roman"/>
          <w:sz w:val="24"/>
          <w:szCs w:val="24"/>
        </w:rPr>
        <w:t>.</w:t>
      </w:r>
      <w:r w:rsidR="00DA5E96" w:rsidRPr="003757B5">
        <w:rPr>
          <w:rFonts w:ascii="Times New Roman" w:hAnsi="Times New Roman" w:cs="Times New Roman"/>
          <w:sz w:val="24"/>
          <w:szCs w:val="24"/>
        </w:rPr>
        <w:t xml:space="preserve"> People</w:t>
      </w:r>
      <w:r w:rsidR="005C1F3F" w:rsidRPr="003757B5">
        <w:rPr>
          <w:rFonts w:ascii="Times New Roman" w:hAnsi="Times New Roman" w:cs="Times New Roman"/>
          <w:sz w:val="24"/>
          <w:szCs w:val="24"/>
        </w:rPr>
        <w:t xml:space="preserve"> usually are filled with fears and </w:t>
      </w:r>
      <w:r w:rsidR="00D526C9" w:rsidRPr="003757B5">
        <w:rPr>
          <w:rFonts w:ascii="Times New Roman" w:hAnsi="Times New Roman" w:cs="Times New Roman"/>
          <w:sz w:val="24"/>
          <w:szCs w:val="24"/>
        </w:rPr>
        <w:t>uncertainty</w:t>
      </w:r>
      <w:r w:rsidR="005C1F3F" w:rsidRPr="003757B5">
        <w:rPr>
          <w:rFonts w:ascii="Times New Roman" w:hAnsi="Times New Roman" w:cs="Times New Roman"/>
          <w:sz w:val="24"/>
          <w:szCs w:val="24"/>
        </w:rPr>
        <w:t xml:space="preserve"> that comes with the change. This is because they do not know what the change will effect to.</w:t>
      </w:r>
      <w:r w:rsidR="00765222" w:rsidRPr="003757B5">
        <w:rPr>
          <w:rFonts w:ascii="Times New Roman" w:hAnsi="Times New Roman" w:cs="Times New Roman"/>
          <w:sz w:val="24"/>
          <w:szCs w:val="24"/>
        </w:rPr>
        <w:t xml:space="preserve"> </w:t>
      </w:r>
      <w:r w:rsidR="0005259F" w:rsidRPr="003757B5">
        <w:rPr>
          <w:rFonts w:ascii="Times New Roman" w:hAnsi="Times New Roman" w:cs="Times New Roman"/>
          <w:sz w:val="24"/>
          <w:szCs w:val="24"/>
        </w:rPr>
        <w:t xml:space="preserve">Some changes have negative impacts and therefore people are not usually sure about accepting them. They would rather hold to the </w:t>
      </w:r>
      <w:r w:rsidR="00F073BC" w:rsidRPr="003757B5">
        <w:rPr>
          <w:rFonts w:ascii="Times New Roman" w:hAnsi="Times New Roman" w:cs="Times New Roman"/>
          <w:sz w:val="24"/>
          <w:szCs w:val="24"/>
        </w:rPr>
        <w:t xml:space="preserve">status </w:t>
      </w:r>
      <w:r w:rsidR="00A54956">
        <w:rPr>
          <w:rFonts w:ascii="Times New Roman" w:hAnsi="Times New Roman" w:cs="Times New Roman"/>
          <w:sz w:val="24"/>
          <w:szCs w:val="24"/>
        </w:rPr>
        <w:t xml:space="preserve">quo </w:t>
      </w:r>
      <w:r w:rsidR="00F073BC" w:rsidRPr="003757B5">
        <w:rPr>
          <w:rFonts w:ascii="Times New Roman" w:hAnsi="Times New Roman" w:cs="Times New Roman"/>
          <w:sz w:val="24"/>
          <w:szCs w:val="24"/>
        </w:rPr>
        <w:t>and</w:t>
      </w:r>
      <w:r w:rsidR="0005259F" w:rsidRPr="003757B5">
        <w:rPr>
          <w:rFonts w:ascii="Times New Roman" w:hAnsi="Times New Roman" w:cs="Times New Roman"/>
          <w:sz w:val="24"/>
          <w:szCs w:val="24"/>
        </w:rPr>
        <w:t xml:space="preserve"> resist to what they are not really sure about</w:t>
      </w:r>
      <w:r w:rsidR="00D5474F">
        <w:rPr>
          <w:rFonts w:ascii="Times New Roman" w:hAnsi="Times New Roman" w:cs="Times New Roman"/>
          <w:sz w:val="24"/>
          <w:szCs w:val="24"/>
        </w:rPr>
        <w:t xml:space="preserve"> </w:t>
      </w:r>
      <w:r w:rsidR="005E554F" w:rsidRPr="00616B53">
        <w:rPr>
          <w:rFonts w:ascii="Times New Roman" w:hAnsi="Times New Roman" w:cs="Times New Roman"/>
          <w:sz w:val="24"/>
          <w:szCs w:val="24"/>
        </w:rPr>
        <w:t>(Palmer</w:t>
      </w:r>
      <w:r w:rsidR="00616B53" w:rsidRPr="00616B53">
        <w:rPr>
          <w:rFonts w:ascii="Times New Roman" w:hAnsi="Times New Roman" w:cs="Times New Roman"/>
          <w:sz w:val="24"/>
          <w:szCs w:val="24"/>
        </w:rPr>
        <w:t xml:space="preserve"> et. al 2013)</w:t>
      </w:r>
    </w:p>
    <w:p w:rsidR="00DA5E96" w:rsidRPr="00DA5E96" w:rsidRDefault="00D5474F" w:rsidP="003757B5">
      <w:pPr>
        <w:spacing w:line="480" w:lineRule="auto"/>
        <w:rPr>
          <w:rFonts w:ascii="Times New Roman" w:hAnsi="Times New Roman" w:cs="Times New Roman"/>
          <w:b/>
          <w:sz w:val="24"/>
          <w:szCs w:val="24"/>
        </w:rPr>
      </w:pPr>
      <w:r>
        <w:rPr>
          <w:rFonts w:ascii="Times New Roman" w:hAnsi="Times New Roman" w:cs="Times New Roman"/>
          <w:b/>
          <w:sz w:val="24"/>
          <w:szCs w:val="24"/>
        </w:rPr>
        <w:t>Strategy</w:t>
      </w:r>
    </w:p>
    <w:p w:rsidR="00777847" w:rsidRDefault="00943B2D" w:rsidP="00D5474F">
      <w:pPr>
        <w:spacing w:line="480" w:lineRule="auto"/>
        <w:ind w:firstLine="720"/>
        <w:rPr>
          <w:rFonts w:ascii="Times New Roman" w:hAnsi="Times New Roman" w:cs="Times New Roman"/>
          <w:sz w:val="24"/>
          <w:szCs w:val="24"/>
        </w:rPr>
      </w:pPr>
      <w:r w:rsidRPr="003757B5">
        <w:rPr>
          <w:rFonts w:ascii="Times New Roman" w:hAnsi="Times New Roman" w:cs="Times New Roman"/>
          <w:sz w:val="24"/>
          <w:szCs w:val="24"/>
        </w:rPr>
        <w:t>Proper and prior communication is an excellent strategy to minimize change resistance. In a situation such as when an organization is about to merge with another, managers should communicate to details the reasons for the merger and the impact it might have. They should also do it in time so that employees are psychologically prepared.</w:t>
      </w:r>
      <w:r w:rsidR="00085DB2" w:rsidRPr="003757B5">
        <w:rPr>
          <w:rFonts w:ascii="Times New Roman" w:hAnsi="Times New Roman" w:cs="Times New Roman"/>
          <w:sz w:val="24"/>
          <w:szCs w:val="24"/>
        </w:rPr>
        <w:t xml:space="preserve"> This strategy would be effective in such a situation because employees become well informed and are not caught by surprise and are therefore able to adapt to the possible different environment after the merger.</w:t>
      </w:r>
      <w:r w:rsidR="00822833" w:rsidRPr="003757B5">
        <w:rPr>
          <w:rFonts w:ascii="Times New Roman" w:hAnsi="Times New Roman" w:cs="Times New Roman"/>
          <w:sz w:val="24"/>
          <w:szCs w:val="24"/>
        </w:rPr>
        <w:t xml:space="preserve"> Otherwise, they may take a long time to adopt which would negatively impact on their performance.</w:t>
      </w:r>
    </w:p>
    <w:p w:rsidR="00777847" w:rsidRDefault="00777847">
      <w:pPr>
        <w:rPr>
          <w:rFonts w:ascii="Times New Roman" w:hAnsi="Times New Roman" w:cs="Times New Roman"/>
          <w:sz w:val="24"/>
          <w:szCs w:val="24"/>
        </w:rPr>
      </w:pPr>
      <w:r>
        <w:rPr>
          <w:rFonts w:ascii="Times New Roman" w:hAnsi="Times New Roman" w:cs="Times New Roman"/>
          <w:sz w:val="24"/>
          <w:szCs w:val="24"/>
        </w:rPr>
        <w:br w:type="page"/>
      </w:r>
    </w:p>
    <w:p w:rsidR="00943B2D" w:rsidRDefault="00777847" w:rsidP="00777847">
      <w:pPr>
        <w:spacing w:line="480" w:lineRule="auto"/>
        <w:jc w:val="center"/>
        <w:rPr>
          <w:rFonts w:ascii="Times New Roman" w:hAnsi="Times New Roman" w:cs="Times New Roman"/>
          <w:b/>
          <w:sz w:val="24"/>
          <w:szCs w:val="24"/>
        </w:rPr>
      </w:pPr>
      <w:r w:rsidRPr="00777847">
        <w:rPr>
          <w:rFonts w:ascii="Times New Roman" w:hAnsi="Times New Roman" w:cs="Times New Roman"/>
          <w:b/>
          <w:sz w:val="24"/>
          <w:szCs w:val="24"/>
        </w:rPr>
        <w:lastRenderedPageBreak/>
        <w:t>References</w:t>
      </w:r>
    </w:p>
    <w:p w:rsidR="00777847" w:rsidRPr="002443FF" w:rsidRDefault="00777847" w:rsidP="002443FF">
      <w:pPr>
        <w:spacing w:line="480" w:lineRule="auto"/>
        <w:ind w:left="720" w:hanging="720"/>
        <w:rPr>
          <w:rFonts w:ascii="Times New Roman" w:hAnsi="Times New Roman" w:cs="Times New Roman"/>
          <w:sz w:val="24"/>
          <w:szCs w:val="24"/>
        </w:rPr>
      </w:pPr>
      <w:r w:rsidRPr="002443FF">
        <w:rPr>
          <w:rFonts w:ascii="Times New Roman" w:hAnsi="Times New Roman" w:cs="Times New Roman"/>
          <w:sz w:val="24"/>
          <w:szCs w:val="24"/>
        </w:rPr>
        <w:t xml:space="preserve">Forsyth, P. (2013). </w:t>
      </w:r>
      <w:r w:rsidRPr="002443FF">
        <w:rPr>
          <w:rFonts w:ascii="Times New Roman" w:hAnsi="Times New Roman" w:cs="Times New Roman"/>
          <w:i/>
          <w:iCs/>
          <w:sz w:val="24"/>
          <w:szCs w:val="24"/>
        </w:rPr>
        <w:t>Managing change</w:t>
      </w:r>
      <w:r w:rsidRPr="002443FF">
        <w:rPr>
          <w:rFonts w:ascii="Times New Roman" w:hAnsi="Times New Roman" w:cs="Times New Roman"/>
          <w:sz w:val="24"/>
          <w:szCs w:val="24"/>
        </w:rPr>
        <w:t>. London: Kogan Page.</w:t>
      </w:r>
    </w:p>
    <w:p w:rsidR="00777847" w:rsidRPr="002443FF" w:rsidRDefault="00777847" w:rsidP="002443FF">
      <w:pPr>
        <w:spacing w:line="480" w:lineRule="auto"/>
        <w:ind w:left="720" w:hanging="720"/>
        <w:rPr>
          <w:rFonts w:ascii="Times New Roman" w:hAnsi="Times New Roman" w:cs="Times New Roman"/>
          <w:b/>
          <w:sz w:val="24"/>
          <w:szCs w:val="24"/>
        </w:rPr>
      </w:pPr>
      <w:r w:rsidRPr="002443FF">
        <w:rPr>
          <w:rFonts w:ascii="Times New Roman" w:hAnsi="Times New Roman" w:cs="Times New Roman"/>
          <w:sz w:val="24"/>
          <w:szCs w:val="24"/>
        </w:rPr>
        <w:t xml:space="preserve">Palmer, I., Dunford, R., &amp; Akin, G. (2013). </w:t>
      </w:r>
      <w:r w:rsidRPr="002443FF">
        <w:rPr>
          <w:rStyle w:val="Emphasis"/>
          <w:rFonts w:ascii="Times New Roman" w:hAnsi="Times New Roman" w:cs="Times New Roman"/>
          <w:sz w:val="24"/>
          <w:szCs w:val="24"/>
        </w:rPr>
        <w:t>Managing organizational change: A multiple perspectives approach</w:t>
      </w:r>
      <w:r w:rsidRPr="002443FF">
        <w:rPr>
          <w:rFonts w:ascii="Times New Roman" w:hAnsi="Times New Roman" w:cs="Times New Roman"/>
          <w:sz w:val="24"/>
          <w:szCs w:val="24"/>
        </w:rPr>
        <w:t>. New York: McGraw-Hill Irwin.</w:t>
      </w:r>
    </w:p>
    <w:sectPr w:rsidR="00777847" w:rsidRPr="002443FF" w:rsidSect="002443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093" w:rsidRDefault="008D5093" w:rsidP="002443FF">
      <w:pPr>
        <w:spacing w:after="0" w:line="240" w:lineRule="auto"/>
      </w:pPr>
      <w:r>
        <w:separator/>
      </w:r>
    </w:p>
  </w:endnote>
  <w:endnote w:type="continuationSeparator" w:id="0">
    <w:p w:rsidR="008D5093" w:rsidRDefault="008D5093" w:rsidP="00244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093" w:rsidRDefault="008D5093" w:rsidP="002443FF">
      <w:pPr>
        <w:spacing w:after="0" w:line="240" w:lineRule="auto"/>
      </w:pPr>
      <w:r>
        <w:separator/>
      </w:r>
    </w:p>
  </w:footnote>
  <w:footnote w:type="continuationSeparator" w:id="0">
    <w:p w:rsidR="008D5093" w:rsidRDefault="008D5093" w:rsidP="00244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697384"/>
      <w:docPartObj>
        <w:docPartGallery w:val="Page Numbers (Top of Page)"/>
        <w:docPartUnique/>
      </w:docPartObj>
    </w:sdtPr>
    <w:sdtEndPr>
      <w:rPr>
        <w:rFonts w:ascii="Times New Roman" w:hAnsi="Times New Roman" w:cs="Times New Roman"/>
        <w:noProof/>
        <w:sz w:val="24"/>
        <w:szCs w:val="24"/>
      </w:rPr>
    </w:sdtEndPr>
    <w:sdtContent>
      <w:p w:rsidR="002443FF" w:rsidRPr="002443FF" w:rsidRDefault="002443FF">
        <w:pPr>
          <w:pStyle w:val="Header"/>
          <w:jc w:val="right"/>
          <w:rPr>
            <w:rFonts w:ascii="Times New Roman" w:hAnsi="Times New Roman" w:cs="Times New Roman"/>
            <w:sz w:val="24"/>
            <w:szCs w:val="24"/>
          </w:rPr>
        </w:pPr>
        <w:r w:rsidRPr="002443FF">
          <w:rPr>
            <w:rFonts w:ascii="Times New Roman" w:hAnsi="Times New Roman" w:cs="Times New Roman"/>
            <w:sz w:val="24"/>
            <w:szCs w:val="24"/>
          </w:rPr>
          <w:t>WHY PEOPLE RESIST CHANGE</w:t>
        </w:r>
        <w:r w:rsidRPr="002443FF">
          <w:rPr>
            <w:rFonts w:ascii="Times New Roman" w:hAnsi="Times New Roman" w:cs="Times New Roman"/>
            <w:sz w:val="24"/>
            <w:szCs w:val="24"/>
          </w:rPr>
          <w:tab/>
        </w:r>
        <w:r w:rsidRPr="002443FF">
          <w:rPr>
            <w:rFonts w:ascii="Times New Roman" w:hAnsi="Times New Roman" w:cs="Times New Roman"/>
            <w:sz w:val="24"/>
            <w:szCs w:val="24"/>
          </w:rPr>
          <w:tab/>
        </w:r>
        <w:r w:rsidRPr="002443FF">
          <w:rPr>
            <w:rFonts w:ascii="Times New Roman" w:hAnsi="Times New Roman" w:cs="Times New Roman"/>
            <w:sz w:val="24"/>
            <w:szCs w:val="24"/>
          </w:rPr>
          <w:fldChar w:fldCharType="begin"/>
        </w:r>
        <w:r w:rsidRPr="002443FF">
          <w:rPr>
            <w:rFonts w:ascii="Times New Roman" w:hAnsi="Times New Roman" w:cs="Times New Roman"/>
            <w:sz w:val="24"/>
            <w:szCs w:val="24"/>
          </w:rPr>
          <w:instrText xml:space="preserve"> PAGE   \* MERGEFORMAT </w:instrText>
        </w:r>
        <w:r w:rsidRPr="002443FF">
          <w:rPr>
            <w:rFonts w:ascii="Times New Roman" w:hAnsi="Times New Roman" w:cs="Times New Roman"/>
            <w:sz w:val="24"/>
            <w:szCs w:val="24"/>
          </w:rPr>
          <w:fldChar w:fldCharType="separate"/>
        </w:r>
        <w:r w:rsidR="00D5474F">
          <w:rPr>
            <w:rFonts w:ascii="Times New Roman" w:hAnsi="Times New Roman" w:cs="Times New Roman"/>
            <w:noProof/>
            <w:sz w:val="24"/>
            <w:szCs w:val="24"/>
          </w:rPr>
          <w:t>3</w:t>
        </w:r>
        <w:r w:rsidRPr="002443FF">
          <w:rPr>
            <w:rFonts w:ascii="Times New Roman" w:hAnsi="Times New Roman" w:cs="Times New Roman"/>
            <w:noProof/>
            <w:sz w:val="24"/>
            <w:szCs w:val="24"/>
          </w:rPr>
          <w:fldChar w:fldCharType="end"/>
        </w:r>
      </w:p>
    </w:sdtContent>
  </w:sdt>
  <w:p w:rsidR="002443FF" w:rsidRDefault="002443F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3FF" w:rsidRPr="002443FF" w:rsidRDefault="002443FF">
    <w:pPr>
      <w:pStyle w:val="Header"/>
      <w:rPr>
        <w:rFonts w:ascii="Times New Roman" w:hAnsi="Times New Roman" w:cs="Times New Roman"/>
        <w:sz w:val="24"/>
        <w:szCs w:val="24"/>
      </w:rPr>
    </w:pPr>
    <w:r w:rsidRPr="002443FF">
      <w:rPr>
        <w:rFonts w:ascii="Times New Roman" w:hAnsi="Times New Roman" w:cs="Times New Roman"/>
        <w:sz w:val="24"/>
        <w:szCs w:val="24"/>
      </w:rPr>
      <w:t>Running head: WHY PEOPLE RESIST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I1MjA0NrYwMLYwMTFX0lEKTi0uzszPAykwrAUAHSToyywAAAA="/>
  </w:docVars>
  <w:rsids>
    <w:rsidRoot w:val="00C7062B"/>
    <w:rsid w:val="0005259F"/>
    <w:rsid w:val="00085DB2"/>
    <w:rsid w:val="001D4205"/>
    <w:rsid w:val="002239D0"/>
    <w:rsid w:val="00224877"/>
    <w:rsid w:val="002443FF"/>
    <w:rsid w:val="00345829"/>
    <w:rsid w:val="003757B5"/>
    <w:rsid w:val="00396631"/>
    <w:rsid w:val="00557A29"/>
    <w:rsid w:val="005C1F3F"/>
    <w:rsid w:val="005E554F"/>
    <w:rsid w:val="00616B53"/>
    <w:rsid w:val="00765222"/>
    <w:rsid w:val="00777847"/>
    <w:rsid w:val="007D69D8"/>
    <w:rsid w:val="007F4186"/>
    <w:rsid w:val="00822833"/>
    <w:rsid w:val="008D5093"/>
    <w:rsid w:val="00943B2D"/>
    <w:rsid w:val="009C2559"/>
    <w:rsid w:val="00A54956"/>
    <w:rsid w:val="00AA7315"/>
    <w:rsid w:val="00B92C16"/>
    <w:rsid w:val="00C7062B"/>
    <w:rsid w:val="00D526C9"/>
    <w:rsid w:val="00D5474F"/>
    <w:rsid w:val="00D7239E"/>
    <w:rsid w:val="00DA5E96"/>
    <w:rsid w:val="00F073BC"/>
    <w:rsid w:val="00F57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5F94"/>
  <w15:docId w15:val="{73C0F0F6-7975-4A44-A87A-6C361E736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A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77847"/>
    <w:rPr>
      <w:i/>
      <w:iCs/>
    </w:rPr>
  </w:style>
  <w:style w:type="paragraph" w:styleId="Header">
    <w:name w:val="header"/>
    <w:basedOn w:val="Normal"/>
    <w:link w:val="HeaderChar"/>
    <w:uiPriority w:val="99"/>
    <w:unhideWhenUsed/>
    <w:rsid w:val="00244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3FF"/>
  </w:style>
  <w:style w:type="paragraph" w:styleId="Footer">
    <w:name w:val="footer"/>
    <w:basedOn w:val="Normal"/>
    <w:link w:val="FooterChar"/>
    <w:uiPriority w:val="99"/>
    <w:unhideWhenUsed/>
    <w:rsid w:val="00244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29</cp:revision>
  <dcterms:created xsi:type="dcterms:W3CDTF">2018-06-02T17:55:00Z</dcterms:created>
  <dcterms:modified xsi:type="dcterms:W3CDTF">2018-06-03T17:25:00Z</dcterms:modified>
</cp:coreProperties>
</file>